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5F" w:rsidRPr="00FE73D1" w:rsidRDefault="00FE73D1" w:rsidP="00FE73D1">
      <w:pPr>
        <w:pStyle w:val="Tekstpodstawowy"/>
        <w:spacing w:before="94" w:line="218" w:lineRule="auto"/>
        <w:ind w:left="208" w:right="1462" w:hanging="2"/>
        <w:rPr>
          <w:sz w:val="24"/>
          <w:szCs w:val="24"/>
        </w:rPr>
      </w:pPr>
      <w:r w:rsidRPr="00FE73D1">
        <w:rPr>
          <w:color w:val="232323"/>
          <w:w w:val="85"/>
          <w:sz w:val="24"/>
          <w:szCs w:val="24"/>
        </w:rPr>
        <w:t>Załącznik</w:t>
      </w:r>
      <w:r w:rsidRPr="00FE73D1">
        <w:rPr>
          <w:color w:val="232323"/>
          <w:sz w:val="24"/>
          <w:szCs w:val="24"/>
        </w:rPr>
        <w:t xml:space="preserve"> </w:t>
      </w:r>
      <w:r w:rsidRPr="00FE73D1">
        <w:rPr>
          <w:color w:val="232323"/>
          <w:w w:val="85"/>
          <w:sz w:val="24"/>
          <w:szCs w:val="24"/>
        </w:rPr>
        <w:t>do</w:t>
      </w:r>
      <w:r w:rsidRPr="00FE73D1">
        <w:rPr>
          <w:color w:val="232323"/>
          <w:spacing w:val="-9"/>
          <w:w w:val="85"/>
          <w:sz w:val="24"/>
          <w:szCs w:val="24"/>
        </w:rPr>
        <w:t xml:space="preserve"> </w:t>
      </w:r>
      <w:r w:rsidRPr="00FE73D1">
        <w:rPr>
          <w:color w:val="232323"/>
          <w:w w:val="85"/>
          <w:sz w:val="24"/>
          <w:szCs w:val="24"/>
        </w:rPr>
        <w:t xml:space="preserve">Zarządzenia Nr 08/2018 Prezydenta Miasta </w:t>
      </w:r>
      <w:r w:rsidRPr="00FE73D1">
        <w:rPr>
          <w:color w:val="232323"/>
          <w:w w:val="90"/>
          <w:sz w:val="24"/>
          <w:szCs w:val="24"/>
        </w:rPr>
        <w:t>Włocławek z</w:t>
      </w:r>
      <w:r w:rsidRPr="00FE73D1">
        <w:rPr>
          <w:color w:val="232323"/>
          <w:spacing w:val="-4"/>
          <w:w w:val="90"/>
          <w:sz w:val="24"/>
          <w:szCs w:val="24"/>
        </w:rPr>
        <w:t xml:space="preserve"> </w:t>
      </w:r>
      <w:r w:rsidRPr="00FE73D1">
        <w:rPr>
          <w:color w:val="232323"/>
          <w:w w:val="90"/>
          <w:sz w:val="24"/>
          <w:szCs w:val="24"/>
        </w:rPr>
        <w:t>dnia</w:t>
      </w:r>
      <w:r w:rsidRPr="00FE73D1">
        <w:rPr>
          <w:color w:val="232323"/>
          <w:spacing w:val="-2"/>
          <w:w w:val="90"/>
          <w:sz w:val="24"/>
          <w:szCs w:val="24"/>
        </w:rPr>
        <w:t xml:space="preserve"> </w:t>
      </w:r>
      <w:r w:rsidRPr="00FE73D1">
        <w:rPr>
          <w:color w:val="232323"/>
          <w:w w:val="90"/>
          <w:sz w:val="24"/>
          <w:szCs w:val="24"/>
        </w:rPr>
        <w:t>12 stycznia 2018 r.</w:t>
      </w:r>
    </w:p>
    <w:p w:rsidR="00FF505F" w:rsidRPr="00FE73D1" w:rsidRDefault="00FE73D1" w:rsidP="00FE73D1">
      <w:pPr>
        <w:pStyle w:val="Tekstpodstawowy"/>
        <w:spacing w:line="280" w:lineRule="auto"/>
        <w:ind w:left="195" w:right="38" w:firstLine="6"/>
        <w:rPr>
          <w:sz w:val="24"/>
          <w:szCs w:val="24"/>
        </w:rPr>
      </w:pPr>
      <w:r w:rsidRPr="00FE73D1">
        <w:rPr>
          <w:color w:val="232323"/>
          <w:spacing w:val="-6"/>
          <w:sz w:val="24"/>
          <w:szCs w:val="24"/>
        </w:rPr>
        <w:t>Zespół Szkolno-Przedszkolny nr</w:t>
      </w:r>
      <w:r w:rsidRPr="00FE73D1">
        <w:rPr>
          <w:color w:val="232323"/>
          <w:spacing w:val="-9"/>
          <w:sz w:val="24"/>
          <w:szCs w:val="24"/>
        </w:rPr>
        <w:t xml:space="preserve"> </w:t>
      </w:r>
      <w:r w:rsidRPr="00FE73D1">
        <w:rPr>
          <w:color w:val="232323"/>
          <w:spacing w:val="-6"/>
          <w:sz w:val="24"/>
          <w:szCs w:val="24"/>
        </w:rPr>
        <w:t>2</w:t>
      </w:r>
      <w:r w:rsidRPr="00FE73D1">
        <w:rPr>
          <w:color w:val="232323"/>
          <w:spacing w:val="-9"/>
          <w:sz w:val="24"/>
          <w:szCs w:val="24"/>
        </w:rPr>
        <w:t xml:space="preserve"> </w:t>
      </w:r>
      <w:r w:rsidRPr="00FE73D1">
        <w:rPr>
          <w:color w:val="232323"/>
          <w:spacing w:val="-6"/>
          <w:sz w:val="24"/>
          <w:szCs w:val="24"/>
        </w:rPr>
        <w:t>ul. Szkolna</w:t>
      </w:r>
      <w:r w:rsidRPr="00FE73D1">
        <w:rPr>
          <w:color w:val="232323"/>
          <w:sz w:val="24"/>
          <w:szCs w:val="24"/>
        </w:rPr>
        <w:t xml:space="preserve"> </w:t>
      </w:r>
      <w:r w:rsidRPr="00FE73D1">
        <w:rPr>
          <w:color w:val="232323"/>
          <w:spacing w:val="-6"/>
          <w:sz w:val="24"/>
          <w:szCs w:val="24"/>
        </w:rPr>
        <w:t>19</w:t>
      </w:r>
      <w:r w:rsidRPr="00FE73D1">
        <w:rPr>
          <w:color w:val="232323"/>
          <w:spacing w:val="-9"/>
          <w:sz w:val="24"/>
          <w:szCs w:val="24"/>
        </w:rPr>
        <w:t xml:space="preserve"> </w:t>
      </w:r>
      <w:r w:rsidRPr="00FE73D1">
        <w:rPr>
          <w:color w:val="232323"/>
          <w:spacing w:val="-6"/>
          <w:sz w:val="24"/>
          <w:szCs w:val="24"/>
        </w:rPr>
        <w:t>87-800</w:t>
      </w:r>
      <w:r w:rsidRPr="00FE73D1">
        <w:rPr>
          <w:color w:val="232323"/>
          <w:spacing w:val="-1"/>
          <w:sz w:val="24"/>
          <w:szCs w:val="24"/>
        </w:rPr>
        <w:t xml:space="preserve"> </w:t>
      </w:r>
      <w:r>
        <w:rPr>
          <w:color w:val="232323"/>
          <w:spacing w:val="-6"/>
          <w:sz w:val="24"/>
          <w:szCs w:val="24"/>
        </w:rPr>
        <w:t>Włocławek</w:t>
      </w:r>
    </w:p>
    <w:p w:rsidR="00FF505F" w:rsidRPr="00FE73D1" w:rsidRDefault="00FE73D1">
      <w:pPr>
        <w:pStyle w:val="Tekstpodstawowy"/>
        <w:rPr>
          <w:sz w:val="24"/>
          <w:szCs w:val="24"/>
        </w:rPr>
        <w:sectPr w:rsidR="00FF505F" w:rsidRPr="00FE73D1">
          <w:type w:val="continuous"/>
          <w:pgSz w:w="11900" w:h="16820"/>
          <w:pgMar w:top="1080" w:right="1133" w:bottom="280" w:left="283" w:header="708" w:footer="708" w:gutter="0"/>
          <w:cols w:num="2" w:space="708" w:equalWidth="0">
            <w:col w:w="6228" w:space="1520"/>
            <w:col w:w="2736"/>
          </w:cols>
        </w:sectPr>
      </w:pPr>
      <w:r w:rsidRPr="00FE73D1">
        <w:rPr>
          <w:color w:val="212121"/>
          <w:spacing w:val="-4"/>
          <w:sz w:val="24"/>
          <w:szCs w:val="24"/>
        </w:rPr>
        <w:t>Wzór Nr</w:t>
      </w:r>
      <w:r w:rsidRPr="00FE73D1">
        <w:rPr>
          <w:color w:val="212121"/>
          <w:spacing w:val="-10"/>
          <w:sz w:val="24"/>
          <w:szCs w:val="24"/>
        </w:rPr>
        <w:t xml:space="preserve"> </w:t>
      </w:r>
      <w:r w:rsidRPr="00FE73D1">
        <w:rPr>
          <w:color w:val="212121"/>
          <w:spacing w:val="-5"/>
          <w:sz w:val="24"/>
          <w:szCs w:val="24"/>
        </w:rPr>
        <w:t>10</w:t>
      </w:r>
    </w:p>
    <w:p w:rsidR="00FF505F" w:rsidRPr="00FE73D1" w:rsidRDefault="00FE73D1" w:rsidP="00FE73D1">
      <w:pPr>
        <w:pStyle w:val="Tytu"/>
        <w:rPr>
          <w:sz w:val="24"/>
          <w:szCs w:val="24"/>
        </w:rPr>
      </w:pPr>
      <w:r w:rsidRPr="00FE73D1">
        <w:rPr>
          <w:color w:val="232323"/>
          <w:w w:val="75"/>
          <w:sz w:val="24"/>
          <w:szCs w:val="24"/>
        </w:rPr>
        <w:t>ŚRODKI</w:t>
      </w:r>
      <w:r w:rsidRPr="00FE73D1">
        <w:rPr>
          <w:color w:val="232323"/>
          <w:spacing w:val="22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TRWAŁE</w:t>
      </w:r>
      <w:r w:rsidRPr="00FE73D1">
        <w:rPr>
          <w:color w:val="232323"/>
          <w:spacing w:val="12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wg</w:t>
      </w:r>
      <w:r w:rsidRPr="00FE73D1">
        <w:rPr>
          <w:color w:val="232323"/>
          <w:spacing w:val="-12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KŚTI</w:t>
      </w:r>
      <w:r w:rsidRPr="00FE73D1">
        <w:rPr>
          <w:color w:val="232323"/>
          <w:spacing w:val="-17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ICH</w:t>
      </w:r>
      <w:r w:rsidRPr="00FE73D1">
        <w:rPr>
          <w:color w:val="232323"/>
          <w:spacing w:val="5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STOPIEŃ</w:t>
      </w:r>
      <w:r w:rsidRPr="00FE73D1">
        <w:rPr>
          <w:color w:val="232323"/>
          <w:spacing w:val="17"/>
          <w:sz w:val="24"/>
          <w:szCs w:val="24"/>
        </w:rPr>
        <w:t xml:space="preserve"> </w:t>
      </w:r>
      <w:r w:rsidRPr="00FE73D1">
        <w:rPr>
          <w:color w:val="232323"/>
          <w:spacing w:val="-2"/>
          <w:w w:val="75"/>
          <w:sz w:val="24"/>
          <w:szCs w:val="24"/>
        </w:rPr>
        <w:t>ZUŻYCIA</w:t>
      </w:r>
    </w:p>
    <w:p w:rsidR="00FF505F" w:rsidRPr="00FE73D1" w:rsidRDefault="00FF505F">
      <w:pPr>
        <w:pStyle w:val="Tekstpodstawowy"/>
        <w:spacing w:before="51"/>
        <w:rPr>
          <w:sz w:val="24"/>
          <w:szCs w:val="24"/>
        </w:rPr>
      </w:pPr>
    </w:p>
    <w:tbl>
      <w:tblPr>
        <w:tblStyle w:val="TableNormal"/>
        <w:tblW w:w="0" w:type="auto"/>
        <w:tblInd w:w="73" w:type="dxa"/>
        <w:tblBorders>
          <w:top w:val="single" w:sz="12" w:space="0" w:color="4F4F4F"/>
          <w:left w:val="single" w:sz="12" w:space="0" w:color="4F4F4F"/>
          <w:bottom w:val="single" w:sz="12" w:space="0" w:color="4F4F4F"/>
          <w:right w:val="single" w:sz="12" w:space="0" w:color="4F4F4F"/>
          <w:insideH w:val="single" w:sz="12" w:space="0" w:color="4F4F4F"/>
          <w:insideV w:val="single" w:sz="12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104"/>
        <w:gridCol w:w="504"/>
        <w:gridCol w:w="1970"/>
        <w:gridCol w:w="1558"/>
        <w:gridCol w:w="1795"/>
      </w:tblGrid>
      <w:tr w:rsidR="00FF505F" w:rsidRPr="00FE73D1" w:rsidTr="00FE73D1">
        <w:trPr>
          <w:trHeight w:val="853"/>
        </w:trPr>
        <w:tc>
          <w:tcPr>
            <w:tcW w:w="422" w:type="dxa"/>
          </w:tcPr>
          <w:p w:rsidR="00FF505F" w:rsidRPr="00FE73D1" w:rsidRDefault="00FE73D1">
            <w:pPr>
              <w:pStyle w:val="TableParagraph"/>
              <w:spacing w:before="145"/>
              <w:ind w:left="161" w:right="-29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6"/>
                <w:w w:val="90"/>
                <w:sz w:val="24"/>
                <w:szCs w:val="24"/>
              </w:rPr>
              <w:t>Lp.</w:t>
            </w:r>
          </w:p>
        </w:tc>
        <w:tc>
          <w:tcPr>
            <w:tcW w:w="4104" w:type="dxa"/>
          </w:tcPr>
          <w:p w:rsidR="00FF505F" w:rsidRPr="00FE73D1" w:rsidRDefault="00FE73D1">
            <w:pPr>
              <w:pStyle w:val="TableParagraph"/>
              <w:spacing w:before="0" w:line="428" w:lineRule="exact"/>
              <w:ind w:left="1818" w:right="901" w:hanging="600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>Opis</w:t>
            </w:r>
            <w:r w:rsidRPr="00FE73D1">
              <w:rPr>
                <w:color w:val="1F1F1F"/>
                <w:spacing w:val="-4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>majątku</w:t>
            </w:r>
            <w:r w:rsidRPr="00FE73D1">
              <w:rPr>
                <w:color w:val="1F1F1F"/>
                <w:spacing w:val="-4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 xml:space="preserve">trwałego </w:t>
            </w:r>
            <w:r w:rsidRPr="00FE73D1">
              <w:rPr>
                <w:color w:val="1F1F1F"/>
                <w:w w:val="95"/>
                <w:sz w:val="24"/>
                <w:szCs w:val="24"/>
              </w:rPr>
              <w:t>wg</w:t>
            </w:r>
            <w:r w:rsidRPr="00FE73D1">
              <w:rPr>
                <w:color w:val="1F1F1F"/>
                <w:spacing w:val="-7"/>
                <w:w w:val="95"/>
                <w:sz w:val="24"/>
                <w:szCs w:val="24"/>
              </w:rPr>
              <w:t xml:space="preserve"> </w:t>
            </w:r>
            <w:proofErr w:type="spellStart"/>
            <w:r w:rsidRPr="00FE73D1">
              <w:rPr>
                <w:color w:val="1F1F1F"/>
                <w:w w:val="95"/>
                <w:sz w:val="24"/>
                <w:szCs w:val="24"/>
              </w:rPr>
              <w:t>KśT</w:t>
            </w:r>
            <w:proofErr w:type="spellEnd"/>
          </w:p>
        </w:tc>
        <w:tc>
          <w:tcPr>
            <w:tcW w:w="504" w:type="dxa"/>
          </w:tcPr>
          <w:p w:rsidR="00FF505F" w:rsidRPr="00FE73D1" w:rsidRDefault="00FE73D1">
            <w:pPr>
              <w:pStyle w:val="TableParagraph"/>
              <w:spacing w:before="145"/>
              <w:ind w:left="250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91"/>
              <w:ind w:left="239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0" w:line="428" w:lineRule="exact"/>
              <w:ind w:left="322" w:right="-29" w:firstLine="284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90"/>
                <w:sz w:val="24"/>
                <w:szCs w:val="24"/>
              </w:rPr>
              <w:t xml:space="preserve">Wartość </w:t>
            </w:r>
            <w:r w:rsidRPr="00FE73D1">
              <w:rPr>
                <w:color w:val="1F1F1F"/>
                <w:w w:val="80"/>
                <w:sz w:val="24"/>
                <w:szCs w:val="24"/>
              </w:rPr>
              <w:t>początkowa (zł)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0" w:line="428" w:lineRule="exact"/>
              <w:ind w:left="390" w:right="-15" w:hanging="61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 xml:space="preserve">Dotychczasowe </w:t>
            </w:r>
            <w:r w:rsidRPr="00FE73D1">
              <w:rPr>
                <w:color w:val="1F1F1F"/>
                <w:w w:val="85"/>
                <w:sz w:val="24"/>
                <w:szCs w:val="24"/>
              </w:rPr>
              <w:t>umorzenie</w:t>
            </w:r>
            <w:r w:rsidRPr="00FE73D1">
              <w:rPr>
                <w:color w:val="1F1F1F"/>
                <w:spacing w:val="-6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85"/>
                <w:sz w:val="24"/>
                <w:szCs w:val="24"/>
              </w:rPr>
              <w:t>(zł)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0" w:line="428" w:lineRule="exact"/>
              <w:ind w:left="567" w:right="507" w:firstLine="25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 xml:space="preserve">Wartość </w:t>
            </w:r>
            <w:r w:rsidRPr="00FE73D1">
              <w:rPr>
                <w:color w:val="1F1F1F"/>
                <w:w w:val="85"/>
                <w:sz w:val="24"/>
                <w:szCs w:val="24"/>
              </w:rPr>
              <w:t>netto</w:t>
            </w:r>
            <w:r w:rsidRPr="00FE73D1">
              <w:rPr>
                <w:color w:val="1F1F1F"/>
                <w:spacing w:val="-4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(zł)</w:t>
            </w:r>
          </w:p>
        </w:tc>
      </w:tr>
      <w:tr w:rsidR="00FF505F" w:rsidRPr="00FE73D1" w:rsidTr="00FE73D1">
        <w:trPr>
          <w:trHeight w:val="389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47"/>
              <w:ind w:left="207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1.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spacing w:before="51"/>
              <w:ind w:left="145" w:right="28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0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0</w:t>
            </w:r>
          </w:p>
          <w:p w:rsidR="00FF505F" w:rsidRPr="00FE73D1" w:rsidRDefault="00FE73D1">
            <w:pPr>
              <w:pStyle w:val="TableParagraph"/>
              <w:spacing w:before="191"/>
              <w:ind w:left="147" w:right="2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w w:val="90"/>
                <w:sz w:val="24"/>
                <w:szCs w:val="24"/>
              </w:rPr>
              <w:t>-</w:t>
            </w:r>
            <w:r w:rsidRPr="00FE73D1">
              <w:rPr>
                <w:color w:val="212121"/>
                <w:spacing w:val="-16"/>
                <w:w w:val="90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spacing w:val="-2"/>
                <w:w w:val="90"/>
                <w:sz w:val="24"/>
                <w:szCs w:val="24"/>
              </w:rPr>
              <w:t>grunty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spacing w:before="51"/>
              <w:ind w:left="250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91"/>
              <w:ind w:left="239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51"/>
              <w:ind w:right="-44"/>
              <w:rPr>
                <w:sz w:val="24"/>
                <w:szCs w:val="24"/>
              </w:rPr>
            </w:pPr>
            <w:bookmarkStart w:id="0" w:name="_GoBack"/>
            <w:bookmarkEnd w:id="0"/>
            <w:r w:rsidRPr="00FE73D1">
              <w:rPr>
                <w:color w:val="1F1F1F"/>
                <w:w w:val="75"/>
                <w:sz w:val="24"/>
                <w:szCs w:val="24"/>
              </w:rPr>
              <w:t>2</w:t>
            </w:r>
            <w:r w:rsidRPr="00FE73D1">
              <w:rPr>
                <w:color w:val="1F1F1F"/>
                <w:spacing w:val="-1"/>
                <w:w w:val="7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577</w:t>
            </w:r>
            <w:r w:rsidRPr="00FE73D1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20C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1"/>
              <w:ind w:left="131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51"/>
              <w:ind w:right="30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</w:t>
            </w:r>
            <w:r w:rsidRPr="00FE73D1">
              <w:rPr>
                <w:color w:val="1F1F1F"/>
                <w:spacing w:val="-1"/>
                <w:w w:val="7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577</w:t>
            </w:r>
            <w:r w:rsidRPr="00FE73D1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200</w:t>
            </w:r>
          </w:p>
        </w:tc>
      </w:tr>
      <w:tr w:rsidR="00FF505F" w:rsidRPr="00FE73D1" w:rsidTr="00FE73D1">
        <w:trPr>
          <w:trHeight w:val="402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64"/>
              <w:ind w:right="-44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</w:t>
            </w:r>
            <w:r w:rsidRPr="00FE73D1">
              <w:rPr>
                <w:color w:val="1F1F1F"/>
                <w:spacing w:val="-1"/>
                <w:w w:val="7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577</w:t>
            </w:r>
            <w:r w:rsidRPr="00FE73D1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200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64"/>
              <w:ind w:left="131" w:right="3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5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4"/>
              <w:ind w:right="28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</w:t>
            </w:r>
            <w:r w:rsidRPr="00FE73D1">
              <w:rPr>
                <w:color w:val="1F1F1F"/>
                <w:spacing w:val="-1"/>
                <w:w w:val="7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577</w:t>
            </w:r>
            <w:r w:rsidRPr="00FE73D1">
              <w:rPr>
                <w:color w:val="1F1F1F"/>
                <w:spacing w:val="-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200</w:t>
            </w:r>
          </w:p>
        </w:tc>
      </w:tr>
      <w:tr w:rsidR="00FF505F" w:rsidRPr="00FE73D1" w:rsidTr="00FE73D1">
        <w:trPr>
          <w:trHeight w:val="397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49"/>
              <w:ind w:left="204"/>
              <w:jc w:val="left"/>
              <w:rPr>
                <w:sz w:val="24"/>
                <w:szCs w:val="24"/>
              </w:rPr>
            </w:pPr>
            <w:r w:rsidRPr="00FE73D1">
              <w:rPr>
                <w:color w:val="232323"/>
                <w:spacing w:val="-5"/>
                <w:w w:val="90"/>
                <w:sz w:val="24"/>
                <w:szCs w:val="24"/>
              </w:rPr>
              <w:t>2.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spacing w:before="59"/>
              <w:ind w:left="145" w:right="38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w w:val="85"/>
                <w:sz w:val="24"/>
                <w:szCs w:val="24"/>
              </w:rPr>
              <w:t>0</w:t>
            </w:r>
            <w:r w:rsidRPr="00FE73D1">
              <w:rPr>
                <w:color w:val="212121"/>
                <w:spacing w:val="-15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spacing w:val="-10"/>
                <w:sz w:val="24"/>
                <w:szCs w:val="24"/>
              </w:rPr>
              <w:t>1</w:t>
            </w:r>
          </w:p>
          <w:p w:rsidR="00FF505F" w:rsidRPr="00FE73D1" w:rsidRDefault="00FE73D1">
            <w:pPr>
              <w:pStyle w:val="TableParagraph"/>
              <w:spacing w:before="181"/>
              <w:ind w:left="145" w:right="10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w w:val="75"/>
                <w:sz w:val="24"/>
                <w:szCs w:val="24"/>
              </w:rPr>
              <w:t>-</w:t>
            </w:r>
            <w:r w:rsidRPr="00FE73D1">
              <w:rPr>
                <w:color w:val="212121"/>
                <w:spacing w:val="-14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w w:val="75"/>
                <w:sz w:val="24"/>
                <w:szCs w:val="24"/>
              </w:rPr>
              <w:t>budynki</w:t>
            </w:r>
            <w:r w:rsidRPr="00FE73D1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w w:val="75"/>
                <w:sz w:val="24"/>
                <w:szCs w:val="24"/>
              </w:rPr>
              <w:t>i</w:t>
            </w:r>
            <w:r w:rsidRPr="00FE73D1">
              <w:rPr>
                <w:color w:val="212121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spacing w:val="-2"/>
                <w:w w:val="75"/>
                <w:sz w:val="24"/>
                <w:szCs w:val="24"/>
              </w:rPr>
              <w:t>lokale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spacing w:before="59"/>
              <w:ind w:left="235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81"/>
              <w:ind w:left="234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59"/>
              <w:ind w:right="-44"/>
              <w:rPr>
                <w:sz w:val="24"/>
                <w:szCs w:val="24"/>
              </w:rPr>
            </w:pPr>
            <w:r w:rsidRPr="00FE73D1">
              <w:rPr>
                <w:color w:val="1F1F1F"/>
                <w:w w:val="85"/>
                <w:sz w:val="24"/>
                <w:szCs w:val="24"/>
              </w:rPr>
              <w:t>11600</w:t>
            </w:r>
            <w:r w:rsidRPr="00FE73D1">
              <w:rPr>
                <w:color w:val="1F1F1F"/>
                <w:spacing w:val="-4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844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9"/>
              <w:ind w:right="-15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3</w:t>
            </w:r>
            <w:r w:rsidRPr="00FE73D1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523</w:t>
            </w:r>
            <w:r w:rsidRPr="00FE73D1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301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59"/>
              <w:ind w:right="31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8</w:t>
            </w:r>
            <w:r w:rsidRPr="00FE73D1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077</w:t>
            </w:r>
            <w:r w:rsidRPr="00FE73D1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543</w:t>
            </w:r>
          </w:p>
        </w:tc>
      </w:tr>
      <w:tr w:rsidR="00FF505F" w:rsidRPr="00FE73D1" w:rsidTr="00FE73D1">
        <w:trPr>
          <w:trHeight w:val="397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ind w:right="-44"/>
              <w:rPr>
                <w:sz w:val="24"/>
                <w:szCs w:val="24"/>
              </w:rPr>
            </w:pPr>
            <w:r w:rsidRPr="00FE73D1">
              <w:rPr>
                <w:color w:val="1F1F1F"/>
                <w:w w:val="85"/>
                <w:sz w:val="24"/>
                <w:szCs w:val="24"/>
              </w:rPr>
              <w:t>11600</w:t>
            </w:r>
            <w:r w:rsidRPr="00FE73D1">
              <w:rPr>
                <w:color w:val="1F1F1F"/>
                <w:spacing w:val="-4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844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3</w:t>
            </w:r>
            <w:r w:rsidRPr="00FE73D1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813</w:t>
            </w:r>
            <w:r w:rsidRPr="00FE73D1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322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ind w:right="36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>7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>787</w:t>
            </w:r>
            <w:r w:rsidRPr="00FE73D1">
              <w:rPr>
                <w:color w:val="1F1F1F"/>
                <w:spacing w:val="-1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0"/>
                <w:sz w:val="24"/>
                <w:szCs w:val="24"/>
              </w:rPr>
              <w:t>522</w:t>
            </w:r>
          </w:p>
        </w:tc>
      </w:tr>
      <w:tr w:rsidR="00FF505F" w:rsidRPr="00FE73D1" w:rsidTr="00FE73D1">
        <w:trPr>
          <w:trHeight w:val="834"/>
        </w:trPr>
        <w:tc>
          <w:tcPr>
            <w:tcW w:w="422" w:type="dxa"/>
          </w:tcPr>
          <w:p w:rsidR="00FF505F" w:rsidRPr="00FE73D1" w:rsidRDefault="00FE73D1">
            <w:pPr>
              <w:pStyle w:val="TableParagraph"/>
              <w:spacing w:before="59"/>
              <w:ind w:left="161" w:right="17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spacing w:val="-5"/>
                <w:w w:val="85"/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FF505F" w:rsidRPr="00FE73D1" w:rsidRDefault="00FE73D1">
            <w:pPr>
              <w:pStyle w:val="TableParagraph"/>
              <w:spacing w:before="59"/>
              <w:ind w:left="145" w:right="51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w w:val="75"/>
                <w:sz w:val="24"/>
                <w:szCs w:val="24"/>
              </w:rPr>
              <w:t>0</w:t>
            </w:r>
            <w:r w:rsidRPr="00FE73D1">
              <w:rPr>
                <w:color w:val="212121"/>
                <w:spacing w:val="-3"/>
                <w:w w:val="90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spacing w:val="-10"/>
                <w:w w:val="90"/>
                <w:sz w:val="24"/>
                <w:szCs w:val="24"/>
              </w:rPr>
              <w:t>2</w:t>
            </w:r>
          </w:p>
          <w:p w:rsidR="00FF505F" w:rsidRPr="00FE73D1" w:rsidRDefault="00FE73D1">
            <w:pPr>
              <w:pStyle w:val="TableParagraph"/>
              <w:spacing w:before="186"/>
              <w:ind w:left="145" w:right="23"/>
              <w:jc w:val="center"/>
              <w:rPr>
                <w:sz w:val="24"/>
                <w:szCs w:val="24"/>
              </w:rPr>
            </w:pPr>
            <w:r w:rsidRPr="00FE73D1">
              <w:rPr>
                <w:color w:val="313131"/>
                <w:w w:val="75"/>
                <w:sz w:val="24"/>
                <w:szCs w:val="24"/>
              </w:rPr>
              <w:t>-</w:t>
            </w:r>
            <w:r w:rsidRPr="00FE73D1">
              <w:rPr>
                <w:color w:val="313131"/>
                <w:spacing w:val="-9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obiekty</w:t>
            </w:r>
            <w:r w:rsidRPr="00FE73D1">
              <w:rPr>
                <w:color w:val="1F1F1F"/>
                <w:spacing w:val="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inżynierii</w:t>
            </w:r>
            <w:r w:rsidRPr="00FE73D1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E73D1">
              <w:rPr>
                <w:color w:val="1F1F1F"/>
                <w:w w:val="75"/>
                <w:sz w:val="24"/>
                <w:szCs w:val="24"/>
              </w:rPr>
              <w:t>Iądowej</w:t>
            </w:r>
            <w:proofErr w:type="spellEnd"/>
            <w:r w:rsidRPr="00FE73D1">
              <w:rPr>
                <w:color w:val="1F1F1F"/>
                <w:spacing w:val="3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i</w:t>
            </w:r>
            <w:r w:rsidRPr="00FE73D1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75"/>
                <w:sz w:val="24"/>
                <w:szCs w:val="24"/>
              </w:rPr>
              <w:t>wodnej</w:t>
            </w:r>
          </w:p>
        </w:tc>
        <w:tc>
          <w:tcPr>
            <w:tcW w:w="504" w:type="dxa"/>
          </w:tcPr>
          <w:p w:rsidR="00FF505F" w:rsidRPr="00FE73D1" w:rsidRDefault="00FE73D1">
            <w:pPr>
              <w:pStyle w:val="TableParagraph"/>
              <w:spacing w:before="59"/>
              <w:ind w:left="235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86"/>
              <w:ind w:left="224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59"/>
              <w:ind w:left="1014" w:right="-29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>1</w:t>
            </w:r>
            <w:r w:rsidRPr="00FE73D1">
              <w:rPr>
                <w:color w:val="1F1F1F"/>
                <w:spacing w:val="-6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>086</w:t>
            </w:r>
            <w:r w:rsidRPr="00FE73D1">
              <w:rPr>
                <w:color w:val="1F1F1F"/>
                <w:spacing w:val="-9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6"/>
                <w:w w:val="80"/>
                <w:sz w:val="24"/>
                <w:szCs w:val="24"/>
              </w:rPr>
              <w:t>782</w:t>
            </w:r>
          </w:p>
          <w:p w:rsidR="00FF505F" w:rsidRPr="00FE73D1" w:rsidRDefault="00FE73D1">
            <w:pPr>
              <w:pStyle w:val="TableParagraph"/>
              <w:spacing w:before="186"/>
              <w:ind w:left="1009" w:right="-29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85"/>
                <w:sz w:val="24"/>
                <w:szCs w:val="24"/>
              </w:rPr>
              <w:t>1104</w:t>
            </w:r>
            <w:r w:rsidRPr="00FE73D1">
              <w:rPr>
                <w:color w:val="1F1F1F"/>
                <w:spacing w:val="3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0"/>
                <w:sz w:val="24"/>
                <w:szCs w:val="24"/>
              </w:rPr>
              <w:t>461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9"/>
              <w:ind w:left="1166" w:right="-15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790</w:t>
            </w:r>
            <w:r w:rsidRPr="00FE73D1">
              <w:rPr>
                <w:color w:val="1F1F1F"/>
                <w:spacing w:val="-3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0"/>
                <w:sz w:val="24"/>
                <w:szCs w:val="24"/>
              </w:rPr>
              <w:t>111</w:t>
            </w:r>
          </w:p>
          <w:p w:rsidR="00FF505F" w:rsidRPr="00FE73D1" w:rsidRDefault="00FE73D1">
            <w:pPr>
              <w:pStyle w:val="TableParagraph"/>
              <w:spacing w:before="186"/>
              <w:ind w:left="1163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822</w:t>
            </w:r>
            <w:r w:rsidRPr="00FE73D1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6"/>
                <w:w w:val="80"/>
                <w:sz w:val="24"/>
                <w:szCs w:val="24"/>
              </w:rPr>
              <w:t>415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59"/>
              <w:ind w:left="1141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296</w:t>
            </w:r>
            <w:r w:rsidRPr="00FE73D1">
              <w:rPr>
                <w:color w:val="1F1F1F"/>
                <w:spacing w:val="-1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671</w:t>
            </w:r>
          </w:p>
          <w:p w:rsidR="00FF505F" w:rsidRPr="00FE73D1" w:rsidRDefault="00FE73D1">
            <w:pPr>
              <w:pStyle w:val="TableParagraph"/>
              <w:spacing w:before="186"/>
              <w:ind w:left="1136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282</w:t>
            </w: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046</w:t>
            </w:r>
          </w:p>
        </w:tc>
      </w:tr>
      <w:tr w:rsidR="00FF505F" w:rsidRPr="00FE73D1" w:rsidTr="00FE73D1">
        <w:trPr>
          <w:trHeight w:val="397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45"/>
              <w:ind w:left="193"/>
              <w:jc w:val="left"/>
              <w:rPr>
                <w:sz w:val="24"/>
                <w:szCs w:val="24"/>
              </w:rPr>
            </w:pPr>
            <w:r w:rsidRPr="00FE73D1">
              <w:rPr>
                <w:color w:val="212121"/>
                <w:spacing w:val="-5"/>
                <w:w w:val="85"/>
                <w:sz w:val="24"/>
                <w:szCs w:val="24"/>
              </w:rPr>
              <w:t>4.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spacing w:before="49"/>
              <w:ind w:left="145" w:right="73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w w:val="80"/>
                <w:sz w:val="24"/>
                <w:szCs w:val="24"/>
              </w:rPr>
              <w:t>0</w:t>
            </w:r>
            <w:r w:rsidRPr="00FE73D1">
              <w:rPr>
                <w:color w:val="212121"/>
                <w:spacing w:val="-2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spacing w:val="-10"/>
                <w:w w:val="90"/>
                <w:sz w:val="24"/>
                <w:szCs w:val="24"/>
              </w:rPr>
              <w:t>3</w:t>
            </w:r>
          </w:p>
          <w:p w:rsidR="00FF505F" w:rsidRPr="00FE73D1" w:rsidRDefault="00FE73D1">
            <w:pPr>
              <w:pStyle w:val="TableParagraph"/>
              <w:spacing w:before="186"/>
              <w:ind w:left="145" w:right="43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-</w:t>
            </w:r>
            <w:r w:rsidRPr="00FE73D1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kotły</w:t>
            </w:r>
            <w:r w:rsidRPr="00FE73D1">
              <w:rPr>
                <w:color w:val="1F1F1F"/>
                <w:spacing w:val="6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i</w:t>
            </w:r>
            <w:r w:rsidRPr="00FE73D1">
              <w:rPr>
                <w:color w:val="1F1F1F"/>
                <w:spacing w:val="-9"/>
                <w:w w:val="7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maszyny</w:t>
            </w:r>
            <w:r w:rsidRPr="00FE73D1">
              <w:rPr>
                <w:color w:val="1F1F1F"/>
                <w:spacing w:val="1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75"/>
                <w:sz w:val="24"/>
                <w:szCs w:val="24"/>
              </w:rPr>
              <w:t>energetyczne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spacing w:before="49"/>
              <w:ind w:left="226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86"/>
              <w:ind w:left="219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49"/>
              <w:ind w:right="-15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343</w:t>
            </w:r>
            <w:r w:rsidRPr="00FE73D1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022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49"/>
              <w:ind w:right="7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315</w:t>
            </w:r>
            <w:r w:rsidRPr="00FE73D1">
              <w:rPr>
                <w:color w:val="1F1F1F"/>
                <w:spacing w:val="-7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020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49"/>
              <w:ind w:right="45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28</w:t>
            </w:r>
            <w:r w:rsidRPr="00FE73D1">
              <w:rPr>
                <w:color w:val="1F1F1F"/>
                <w:spacing w:val="-2"/>
                <w:w w:val="9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002</w:t>
            </w:r>
          </w:p>
        </w:tc>
      </w:tr>
      <w:tr w:rsidR="00FF505F" w:rsidRPr="00FE73D1" w:rsidTr="00FE73D1">
        <w:trPr>
          <w:trHeight w:val="387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49"/>
              <w:ind w:right="-29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343</w:t>
            </w:r>
            <w:r w:rsidRPr="00FE73D1">
              <w:rPr>
                <w:color w:val="1F1F1F"/>
                <w:spacing w:val="-1"/>
                <w:w w:val="9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022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49"/>
              <w:ind w:right="11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335</w:t>
            </w: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474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49"/>
              <w:ind w:right="49"/>
              <w:rPr>
                <w:sz w:val="24"/>
                <w:szCs w:val="24"/>
              </w:rPr>
            </w:pPr>
            <w:r w:rsidRPr="00FE73D1">
              <w:rPr>
                <w:color w:val="1F1F1F"/>
                <w:w w:val="85"/>
                <w:sz w:val="24"/>
                <w:szCs w:val="24"/>
              </w:rPr>
              <w:t>7</w:t>
            </w:r>
            <w:r w:rsidRPr="00FE73D1">
              <w:rPr>
                <w:color w:val="1F1F1F"/>
                <w:spacing w:val="-4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548</w:t>
            </w:r>
          </w:p>
        </w:tc>
      </w:tr>
      <w:tr w:rsidR="00FF505F" w:rsidRPr="00FE73D1" w:rsidTr="00FE73D1">
        <w:trPr>
          <w:trHeight w:val="397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59"/>
              <w:ind w:left="187"/>
              <w:jc w:val="left"/>
              <w:rPr>
                <w:sz w:val="24"/>
                <w:szCs w:val="24"/>
              </w:rPr>
            </w:pPr>
            <w:r w:rsidRPr="00FE73D1">
              <w:rPr>
                <w:color w:val="232323"/>
                <w:spacing w:val="-5"/>
                <w:w w:val="90"/>
                <w:sz w:val="24"/>
                <w:szCs w:val="24"/>
              </w:rPr>
              <w:t>5.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left="145" w:right="74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0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4</w:t>
            </w:r>
          </w:p>
          <w:p w:rsidR="00FF505F" w:rsidRPr="00FE73D1" w:rsidRDefault="00FE73D1">
            <w:pPr>
              <w:pStyle w:val="TableParagraph"/>
              <w:spacing w:before="181"/>
              <w:ind w:left="145" w:right="58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-</w:t>
            </w:r>
            <w:r w:rsidRPr="00FE73D1">
              <w:rPr>
                <w:color w:val="1F1F1F"/>
                <w:spacing w:val="-1"/>
                <w:w w:val="7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maszyny,</w:t>
            </w:r>
            <w:r w:rsidRPr="00FE73D1">
              <w:rPr>
                <w:color w:val="1F1F1F"/>
                <w:spacing w:val="1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urządzenia</w:t>
            </w:r>
            <w:r w:rsidRPr="00FE73D1">
              <w:rPr>
                <w:color w:val="1F1F1F"/>
                <w:spacing w:val="6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i</w:t>
            </w:r>
            <w:r w:rsidRPr="00FE73D1">
              <w:rPr>
                <w:color w:val="1F1F1F"/>
                <w:spacing w:val="-1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aparaty</w:t>
            </w:r>
            <w:r w:rsidRPr="00FE73D1">
              <w:rPr>
                <w:color w:val="1F1F1F"/>
                <w:spacing w:val="1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ogólnego</w:t>
            </w:r>
            <w:r w:rsidRPr="00FE73D1">
              <w:rPr>
                <w:color w:val="1F1F1F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E73D1">
              <w:rPr>
                <w:color w:val="1F1F1F"/>
                <w:spacing w:val="-2"/>
                <w:w w:val="75"/>
                <w:sz w:val="24"/>
                <w:szCs w:val="24"/>
              </w:rPr>
              <w:t>zastos</w:t>
            </w:r>
            <w:proofErr w:type="spellEnd"/>
            <w:r w:rsidRPr="00FE73D1">
              <w:rPr>
                <w:color w:val="1F1F1F"/>
                <w:spacing w:val="-2"/>
                <w:w w:val="75"/>
                <w:sz w:val="24"/>
                <w:szCs w:val="24"/>
              </w:rPr>
              <w:t>.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left="216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81"/>
              <w:ind w:left="210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right="-15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25</w:t>
            </w:r>
            <w:r w:rsidRPr="00FE73D1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500</w:t>
            </w:r>
          </w:p>
          <w:p w:rsidR="00FF505F" w:rsidRPr="00FE73D1" w:rsidRDefault="00FE73D1">
            <w:pPr>
              <w:pStyle w:val="TableParagraph"/>
              <w:spacing w:before="181"/>
              <w:ind w:right="-15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25</w:t>
            </w:r>
            <w:r w:rsidRPr="00FE73D1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500</w:t>
            </w:r>
          </w:p>
        </w:tc>
        <w:tc>
          <w:tcPr>
            <w:tcW w:w="1558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right="18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15</w:t>
            </w:r>
            <w:r w:rsidRPr="00FE73D1">
              <w:rPr>
                <w:color w:val="1F1F1F"/>
                <w:spacing w:val="-1"/>
                <w:w w:val="9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768</w:t>
            </w:r>
          </w:p>
          <w:p w:rsidR="00FF505F" w:rsidRPr="00FE73D1" w:rsidRDefault="00FE73D1">
            <w:pPr>
              <w:pStyle w:val="TableParagraph"/>
              <w:spacing w:before="185"/>
              <w:ind w:right="22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19</w:t>
            </w:r>
            <w:r w:rsidRPr="00FE73D1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338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4"/>
              <w:ind w:right="55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9</w:t>
            </w:r>
            <w:r w:rsidRPr="00FE73D1">
              <w:rPr>
                <w:color w:val="1F1F1F"/>
                <w:spacing w:val="-3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732</w:t>
            </w:r>
          </w:p>
        </w:tc>
      </w:tr>
      <w:tr w:rsidR="00FF505F" w:rsidRPr="00FE73D1" w:rsidTr="00FE73D1">
        <w:trPr>
          <w:trHeight w:val="402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4"/>
              <w:ind w:right="63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6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162</w:t>
            </w:r>
          </w:p>
        </w:tc>
      </w:tr>
      <w:tr w:rsidR="00FF505F" w:rsidRPr="00FE73D1" w:rsidTr="00FE73D1">
        <w:trPr>
          <w:trHeight w:val="397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ind w:left="178"/>
              <w:jc w:val="left"/>
              <w:rPr>
                <w:sz w:val="24"/>
                <w:szCs w:val="24"/>
              </w:rPr>
            </w:pPr>
            <w:r w:rsidRPr="00FE73D1">
              <w:rPr>
                <w:color w:val="212121"/>
                <w:spacing w:val="-5"/>
                <w:w w:val="90"/>
                <w:sz w:val="24"/>
                <w:szCs w:val="24"/>
              </w:rPr>
              <w:t>6.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ind w:left="145" w:right="96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spacing w:val="-5"/>
                <w:sz w:val="24"/>
                <w:szCs w:val="24"/>
              </w:rPr>
              <w:t>05</w:t>
            </w:r>
          </w:p>
          <w:p w:rsidR="00FF505F" w:rsidRPr="00FE73D1" w:rsidRDefault="00FE73D1">
            <w:pPr>
              <w:pStyle w:val="TableParagraph"/>
              <w:spacing w:before="186"/>
              <w:ind w:left="145" w:right="64"/>
              <w:jc w:val="center"/>
              <w:rPr>
                <w:sz w:val="24"/>
                <w:szCs w:val="24"/>
              </w:rPr>
            </w:pPr>
            <w:r w:rsidRPr="00FE73D1">
              <w:rPr>
                <w:color w:val="2F2F2F"/>
                <w:w w:val="75"/>
                <w:sz w:val="24"/>
                <w:szCs w:val="24"/>
              </w:rPr>
              <w:t>-</w:t>
            </w:r>
            <w:r w:rsidRPr="00FE73D1">
              <w:rPr>
                <w:color w:val="2F2F2F"/>
                <w:spacing w:val="37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maszyny,</w:t>
            </w:r>
            <w:r w:rsidRPr="00FE73D1">
              <w:rPr>
                <w:color w:val="1F1F1F"/>
                <w:spacing w:val="2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urządzenia</w:t>
            </w:r>
            <w:r w:rsidRPr="00FE73D1">
              <w:rPr>
                <w:color w:val="1F1F1F"/>
                <w:spacing w:val="3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i</w:t>
            </w:r>
            <w:r w:rsidRPr="00FE73D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aparaty</w:t>
            </w:r>
            <w:r w:rsidRPr="00FE73D1">
              <w:rPr>
                <w:color w:val="1F1F1F"/>
                <w:spacing w:val="13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75"/>
                <w:sz w:val="24"/>
                <w:szCs w:val="24"/>
              </w:rPr>
              <w:t>specjalistyczne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ind w:left="70" w:right="9"/>
              <w:jc w:val="center"/>
              <w:rPr>
                <w:sz w:val="24"/>
                <w:szCs w:val="24"/>
              </w:rPr>
            </w:pPr>
            <w:r w:rsidRPr="00FE73D1">
              <w:rPr>
                <w:color w:val="212121"/>
                <w:spacing w:val="-10"/>
                <w:w w:val="90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86"/>
              <w:ind w:left="61" w:right="15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ind w:right="-15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ind w:right="16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ind w:right="55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402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ind w:right="-15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9"/>
              <w:ind w:right="21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31"/>
              <w:ind w:right="60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75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387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45"/>
              <w:ind w:left="171"/>
              <w:jc w:val="left"/>
              <w:rPr>
                <w:sz w:val="24"/>
                <w:szCs w:val="24"/>
              </w:rPr>
            </w:pPr>
            <w:r w:rsidRPr="00FE73D1">
              <w:rPr>
                <w:color w:val="282828"/>
                <w:spacing w:val="-5"/>
                <w:w w:val="90"/>
                <w:sz w:val="24"/>
                <w:szCs w:val="24"/>
              </w:rPr>
              <w:t>7.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ind w:left="145" w:right="104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5"/>
                <w:sz w:val="24"/>
                <w:szCs w:val="24"/>
              </w:rPr>
              <w:t>06</w:t>
            </w:r>
          </w:p>
          <w:p w:rsidR="00FF505F" w:rsidRPr="00FE73D1" w:rsidRDefault="00FE73D1">
            <w:pPr>
              <w:pStyle w:val="TableParagraph"/>
              <w:spacing w:before="162"/>
              <w:ind w:left="145" w:right="87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70"/>
                <w:sz w:val="24"/>
                <w:szCs w:val="24"/>
              </w:rPr>
              <w:t>-</w:t>
            </w:r>
            <w:r w:rsidRPr="00FE73D1">
              <w:rPr>
                <w:color w:val="1F1F1F"/>
                <w:spacing w:val="-5"/>
                <w:w w:val="7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0"/>
                <w:sz w:val="24"/>
                <w:szCs w:val="24"/>
              </w:rPr>
              <w:t>urządzenia</w:t>
            </w:r>
            <w:r w:rsidRPr="00FE73D1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70"/>
                <w:sz w:val="24"/>
                <w:szCs w:val="24"/>
              </w:rPr>
              <w:t>techniczne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ind w:left="61" w:right="25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62"/>
              <w:ind w:left="61" w:right="31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ind w:right="1"/>
              <w:rPr>
                <w:sz w:val="24"/>
                <w:szCs w:val="24"/>
              </w:rPr>
            </w:pPr>
            <w:r w:rsidRPr="00FE73D1">
              <w:rPr>
                <w:color w:val="1D1D1D"/>
                <w:spacing w:val="-4"/>
                <w:w w:val="95"/>
                <w:sz w:val="24"/>
                <w:szCs w:val="24"/>
              </w:rPr>
              <w:t>8800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ind w:right="31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8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800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49"/>
              <w:ind w:right="64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392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40"/>
              <w:ind w:right="8"/>
              <w:rPr>
                <w:sz w:val="24"/>
                <w:szCs w:val="24"/>
              </w:rPr>
            </w:pPr>
            <w:r w:rsidRPr="00FE73D1">
              <w:rPr>
                <w:color w:val="1D1D1D"/>
                <w:w w:val="70"/>
                <w:sz w:val="24"/>
                <w:szCs w:val="24"/>
              </w:rPr>
              <w:t>8</w:t>
            </w:r>
            <w:r w:rsidRPr="00FE73D1">
              <w:rPr>
                <w:color w:val="1D1D1D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D1D1D"/>
                <w:spacing w:val="-5"/>
                <w:w w:val="80"/>
                <w:sz w:val="24"/>
                <w:szCs w:val="24"/>
              </w:rPr>
              <w:t>800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9"/>
              <w:ind w:right="36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8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90"/>
                <w:sz w:val="24"/>
                <w:szCs w:val="24"/>
              </w:rPr>
              <w:t>800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4"/>
              <w:ind w:right="69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0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392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left="168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8.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left="145" w:right="120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0</w:t>
            </w:r>
            <w:r w:rsidRPr="00FE73D1">
              <w:rPr>
                <w:color w:val="1F1F1F"/>
                <w:spacing w:val="-8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7</w:t>
            </w:r>
          </w:p>
          <w:p w:rsidR="00FF505F" w:rsidRPr="00FE73D1" w:rsidRDefault="00FE73D1">
            <w:pPr>
              <w:pStyle w:val="TableParagraph"/>
              <w:spacing w:before="176"/>
              <w:ind w:left="145" w:right="94"/>
              <w:jc w:val="center"/>
              <w:rPr>
                <w:sz w:val="24"/>
                <w:szCs w:val="24"/>
              </w:rPr>
            </w:pPr>
            <w:r w:rsidRPr="00FE73D1">
              <w:rPr>
                <w:color w:val="2F2F2F"/>
                <w:w w:val="70"/>
                <w:sz w:val="24"/>
                <w:szCs w:val="24"/>
              </w:rPr>
              <w:t>-</w:t>
            </w:r>
            <w:r w:rsidRPr="00FE73D1">
              <w:rPr>
                <w:color w:val="2F2F2F"/>
                <w:spacing w:val="-7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0"/>
                <w:sz w:val="24"/>
                <w:szCs w:val="24"/>
              </w:rPr>
              <w:t>środki</w:t>
            </w:r>
            <w:r w:rsidRPr="00FE73D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70"/>
                <w:sz w:val="24"/>
                <w:szCs w:val="24"/>
              </w:rPr>
              <w:t>transportu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spacing w:before="64"/>
              <w:ind w:left="61" w:right="34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76"/>
              <w:ind w:left="61" w:right="45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64"/>
              <w:ind w:right="7"/>
              <w:rPr>
                <w:sz w:val="24"/>
                <w:szCs w:val="24"/>
              </w:rPr>
            </w:pPr>
            <w:r w:rsidRPr="00FE73D1">
              <w:rPr>
                <w:color w:val="1C1C1C"/>
                <w:spacing w:val="-10"/>
                <w:w w:val="85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69"/>
              <w:ind w:right="31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9"/>
              <w:ind w:right="69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411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59"/>
              <w:ind w:right="12"/>
              <w:rPr>
                <w:sz w:val="24"/>
                <w:szCs w:val="24"/>
              </w:rPr>
            </w:pPr>
            <w:r w:rsidRPr="00FE73D1">
              <w:rPr>
                <w:color w:val="1C1C1C"/>
                <w:spacing w:val="-10"/>
                <w:w w:val="85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45"/>
              <w:ind w:right="37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75"/>
                <w:sz w:val="24"/>
                <w:szCs w:val="24"/>
              </w:rPr>
              <w:t>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45"/>
              <w:ind w:right="75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75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392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ind w:left="158"/>
              <w:jc w:val="left"/>
              <w:rPr>
                <w:sz w:val="24"/>
                <w:szCs w:val="24"/>
              </w:rPr>
            </w:pPr>
            <w:r w:rsidRPr="00FE73D1">
              <w:rPr>
                <w:color w:val="212121"/>
                <w:spacing w:val="-5"/>
                <w:w w:val="90"/>
                <w:sz w:val="24"/>
                <w:szCs w:val="24"/>
              </w:rPr>
              <w:t>9.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ind w:left="145" w:right="135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0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8</w:t>
            </w:r>
          </w:p>
          <w:p w:rsidR="00FF505F" w:rsidRPr="00FE73D1" w:rsidRDefault="00FE73D1">
            <w:pPr>
              <w:pStyle w:val="TableParagraph"/>
              <w:spacing w:before="167"/>
              <w:ind w:left="145" w:right="128"/>
              <w:jc w:val="center"/>
              <w:rPr>
                <w:sz w:val="24"/>
                <w:szCs w:val="24"/>
              </w:rPr>
            </w:pPr>
            <w:r w:rsidRPr="00FE73D1">
              <w:rPr>
                <w:color w:val="313131"/>
                <w:w w:val="70"/>
                <w:sz w:val="24"/>
                <w:szCs w:val="24"/>
              </w:rPr>
              <w:t>-</w:t>
            </w:r>
            <w:r w:rsidRPr="00FE73D1">
              <w:rPr>
                <w:color w:val="313131"/>
                <w:spacing w:val="-5"/>
                <w:w w:val="7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0"/>
                <w:sz w:val="24"/>
                <w:szCs w:val="24"/>
              </w:rPr>
              <w:t>narzędzia,</w:t>
            </w:r>
            <w:r w:rsidRPr="00FE73D1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0"/>
                <w:sz w:val="24"/>
                <w:szCs w:val="24"/>
              </w:rPr>
              <w:t>przyrządy,</w:t>
            </w:r>
            <w:r w:rsidRPr="00FE73D1">
              <w:rPr>
                <w:color w:val="1F1F1F"/>
                <w:spacing w:val="-12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0"/>
                <w:sz w:val="24"/>
                <w:szCs w:val="24"/>
              </w:rPr>
              <w:t>ruchomości</w:t>
            </w:r>
            <w:r w:rsidRPr="00FE73D1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0"/>
                <w:sz w:val="24"/>
                <w:szCs w:val="24"/>
              </w:rPr>
              <w:t>i</w:t>
            </w:r>
            <w:r w:rsidRPr="00FE73D1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70"/>
                <w:sz w:val="24"/>
                <w:szCs w:val="24"/>
              </w:rPr>
              <w:t>wyposażenie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ind w:left="61" w:right="48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67"/>
              <w:ind w:left="61" w:right="60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ind w:right="13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95"/>
                <w:sz w:val="24"/>
                <w:szCs w:val="24"/>
              </w:rPr>
              <w:t>232391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ind w:right="40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229</w:t>
            </w:r>
            <w:r w:rsidRPr="00FE73D1">
              <w:rPr>
                <w:color w:val="1F1F1F"/>
                <w:spacing w:val="-3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755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ind w:right="83"/>
              <w:rPr>
                <w:sz w:val="24"/>
                <w:szCs w:val="24"/>
              </w:rPr>
            </w:pPr>
            <w:r w:rsidRPr="00FE73D1">
              <w:rPr>
                <w:color w:val="212121"/>
                <w:w w:val="80"/>
                <w:sz w:val="24"/>
                <w:szCs w:val="24"/>
              </w:rPr>
              <w:t>2</w:t>
            </w:r>
            <w:r w:rsidRPr="00FE73D1">
              <w:rPr>
                <w:color w:val="212121"/>
                <w:spacing w:val="-9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212121"/>
                <w:spacing w:val="-5"/>
                <w:w w:val="90"/>
                <w:sz w:val="24"/>
                <w:szCs w:val="24"/>
              </w:rPr>
              <w:t>636</w:t>
            </w:r>
          </w:p>
        </w:tc>
      </w:tr>
      <w:tr w:rsidR="00FF505F" w:rsidRPr="00FE73D1" w:rsidTr="00FE73D1">
        <w:trPr>
          <w:trHeight w:val="402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40"/>
              <w:ind w:right="24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5"/>
                <w:sz w:val="24"/>
                <w:szCs w:val="24"/>
              </w:rPr>
              <w:t>232391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64"/>
              <w:ind w:right="42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95"/>
                <w:sz w:val="24"/>
                <w:szCs w:val="24"/>
              </w:rPr>
              <w:t>232391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4"/>
              <w:ind w:right="79"/>
              <w:rPr>
                <w:sz w:val="24"/>
                <w:szCs w:val="24"/>
              </w:rPr>
            </w:pPr>
            <w:r w:rsidRPr="00FE73D1">
              <w:rPr>
                <w:color w:val="1D1D1D"/>
                <w:spacing w:val="-10"/>
                <w:w w:val="85"/>
                <w:sz w:val="24"/>
                <w:szCs w:val="24"/>
              </w:rPr>
              <w:t>0</w:t>
            </w:r>
          </w:p>
        </w:tc>
      </w:tr>
      <w:tr w:rsidR="00FF505F" w:rsidRPr="00FE73D1" w:rsidTr="00FE73D1">
        <w:trPr>
          <w:trHeight w:val="387"/>
        </w:trPr>
        <w:tc>
          <w:tcPr>
            <w:tcW w:w="422" w:type="dxa"/>
            <w:vMerge w:val="restart"/>
          </w:tcPr>
          <w:p w:rsidR="00FF505F" w:rsidRPr="00FE73D1" w:rsidRDefault="00FE73D1">
            <w:pPr>
              <w:pStyle w:val="TableParagraph"/>
              <w:spacing w:before="49"/>
              <w:ind w:left="106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5"/>
                <w:w w:val="85"/>
                <w:sz w:val="24"/>
                <w:szCs w:val="24"/>
              </w:rPr>
              <w:t>10.</w:t>
            </w:r>
          </w:p>
        </w:tc>
        <w:tc>
          <w:tcPr>
            <w:tcW w:w="4104" w:type="dxa"/>
            <w:vMerge w:val="restart"/>
          </w:tcPr>
          <w:p w:rsidR="00FF505F" w:rsidRPr="00FE73D1" w:rsidRDefault="00FE73D1">
            <w:pPr>
              <w:pStyle w:val="TableParagraph"/>
              <w:ind w:left="145" w:right="147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w w:val="80"/>
                <w:sz w:val="24"/>
                <w:szCs w:val="24"/>
              </w:rPr>
              <w:t>0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9</w:t>
            </w:r>
          </w:p>
          <w:p w:rsidR="00FF505F" w:rsidRPr="00FE73D1" w:rsidRDefault="00FE73D1">
            <w:pPr>
              <w:pStyle w:val="TableParagraph"/>
              <w:spacing w:before="186"/>
              <w:ind w:left="145" w:right="112"/>
              <w:jc w:val="center"/>
              <w:rPr>
                <w:sz w:val="24"/>
                <w:szCs w:val="24"/>
              </w:rPr>
            </w:pPr>
            <w:r w:rsidRPr="00FE73D1">
              <w:rPr>
                <w:color w:val="2B2B2B"/>
                <w:w w:val="75"/>
                <w:sz w:val="24"/>
                <w:szCs w:val="24"/>
              </w:rPr>
              <w:t>-</w:t>
            </w:r>
            <w:r w:rsidRPr="00FE73D1">
              <w:rPr>
                <w:color w:val="2B2B2B"/>
                <w:spacing w:val="-1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inwentarz</w:t>
            </w:r>
            <w:r w:rsidRPr="00FE73D1">
              <w:rPr>
                <w:color w:val="1F1F1F"/>
                <w:spacing w:val="2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4"/>
                <w:w w:val="75"/>
                <w:sz w:val="24"/>
                <w:szCs w:val="24"/>
              </w:rPr>
              <w:t>żywy</w:t>
            </w:r>
          </w:p>
        </w:tc>
        <w:tc>
          <w:tcPr>
            <w:tcW w:w="504" w:type="dxa"/>
            <w:vMerge w:val="restart"/>
          </w:tcPr>
          <w:p w:rsidR="00FF505F" w:rsidRPr="00FE73D1" w:rsidRDefault="00FE73D1">
            <w:pPr>
              <w:pStyle w:val="TableParagraph"/>
              <w:ind w:left="61" w:right="62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85"/>
                <w:sz w:val="24"/>
                <w:szCs w:val="24"/>
              </w:rPr>
              <w:t>A</w:t>
            </w:r>
          </w:p>
          <w:p w:rsidR="00FF505F" w:rsidRPr="00FE73D1" w:rsidRDefault="00FE73D1">
            <w:pPr>
              <w:pStyle w:val="TableParagraph"/>
              <w:spacing w:before="186"/>
              <w:ind w:left="61" w:right="70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F505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F505F" w:rsidRPr="00FE73D1" w:rsidRDefault="00FF505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FF505F" w:rsidRPr="00FE73D1" w:rsidRDefault="00FF505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F505F" w:rsidRPr="00FE73D1" w:rsidTr="00FE73D1">
        <w:trPr>
          <w:trHeight w:val="406"/>
        </w:trPr>
        <w:tc>
          <w:tcPr>
            <w:tcW w:w="422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:rsidR="00FF505F" w:rsidRPr="00FE73D1" w:rsidRDefault="00FF505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FF505F" w:rsidRPr="00FE73D1" w:rsidRDefault="00FF505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FF505F" w:rsidRPr="00FE73D1" w:rsidRDefault="00FF505F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FF505F" w:rsidRPr="00FE73D1" w:rsidTr="00FE73D1">
        <w:trPr>
          <w:trHeight w:val="387"/>
        </w:trPr>
        <w:tc>
          <w:tcPr>
            <w:tcW w:w="4526" w:type="dxa"/>
            <w:gridSpan w:val="2"/>
            <w:vMerge w:val="restart"/>
          </w:tcPr>
          <w:p w:rsidR="00FF505F" w:rsidRPr="00FE73D1" w:rsidRDefault="00FE73D1">
            <w:pPr>
              <w:pStyle w:val="TableParagraph"/>
              <w:spacing w:before="59"/>
              <w:ind w:left="387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90"/>
                <w:sz w:val="24"/>
                <w:szCs w:val="24"/>
              </w:rPr>
              <w:t>Razem:</w:t>
            </w:r>
          </w:p>
        </w:tc>
        <w:tc>
          <w:tcPr>
            <w:tcW w:w="504" w:type="dxa"/>
          </w:tcPr>
          <w:p w:rsidR="00FF505F" w:rsidRPr="00FE73D1" w:rsidRDefault="00FE73D1">
            <w:pPr>
              <w:pStyle w:val="TableParagraph"/>
              <w:spacing w:before="59"/>
              <w:ind w:left="6" w:right="19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w w:val="95"/>
                <w:sz w:val="24"/>
                <w:szCs w:val="24"/>
              </w:rPr>
              <w:t>A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59"/>
              <w:ind w:left="438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15</w:t>
            </w:r>
            <w:r w:rsidRPr="00FE73D1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874</w:t>
            </w:r>
            <w:r w:rsidRPr="00FE73D1">
              <w:rPr>
                <w:color w:val="1F1F1F"/>
                <w:spacing w:val="-8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539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59"/>
              <w:ind w:left="501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>4</w:t>
            </w:r>
            <w:r w:rsidRPr="00FE73D1">
              <w:rPr>
                <w:color w:val="1F1F1F"/>
                <w:spacing w:val="-7"/>
                <w:w w:val="80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80"/>
                <w:sz w:val="24"/>
                <w:szCs w:val="24"/>
              </w:rPr>
              <w:t>882</w:t>
            </w:r>
            <w:r w:rsidRPr="00FE73D1">
              <w:rPr>
                <w:color w:val="1F1F1F"/>
                <w:spacing w:val="-14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80"/>
                <w:sz w:val="24"/>
                <w:szCs w:val="24"/>
              </w:rPr>
              <w:t>755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ind w:left="424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10</w:t>
            </w:r>
            <w:r w:rsidRPr="00FE73D1">
              <w:rPr>
                <w:color w:val="1F1F1F"/>
                <w:spacing w:val="-6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90"/>
                <w:sz w:val="24"/>
                <w:szCs w:val="24"/>
              </w:rPr>
              <w:t>991784</w:t>
            </w:r>
          </w:p>
        </w:tc>
      </w:tr>
      <w:tr w:rsidR="00FF505F" w:rsidRPr="00FE73D1" w:rsidTr="00FE73D1">
        <w:trPr>
          <w:trHeight w:val="416"/>
        </w:trPr>
        <w:tc>
          <w:tcPr>
            <w:tcW w:w="4526" w:type="dxa"/>
            <w:gridSpan w:val="2"/>
            <w:vMerge/>
            <w:tcBorders>
              <w:top w:val="nil"/>
            </w:tcBorders>
          </w:tcPr>
          <w:p w:rsidR="00FF505F" w:rsidRPr="00FE73D1" w:rsidRDefault="00FF505F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FF505F" w:rsidRPr="00FE73D1" w:rsidRDefault="00FE73D1">
            <w:pPr>
              <w:pStyle w:val="TableParagraph"/>
              <w:spacing w:before="64"/>
              <w:ind w:right="19"/>
              <w:jc w:val="center"/>
              <w:rPr>
                <w:sz w:val="24"/>
                <w:szCs w:val="24"/>
              </w:rPr>
            </w:pPr>
            <w:r w:rsidRPr="00FE73D1">
              <w:rPr>
                <w:color w:val="1F1F1F"/>
                <w:spacing w:val="-10"/>
                <w:sz w:val="24"/>
                <w:szCs w:val="24"/>
              </w:rPr>
              <w:t>B</w:t>
            </w:r>
          </w:p>
        </w:tc>
        <w:tc>
          <w:tcPr>
            <w:tcW w:w="1970" w:type="dxa"/>
          </w:tcPr>
          <w:p w:rsidR="00FF505F" w:rsidRPr="00FE73D1" w:rsidRDefault="00FE73D1">
            <w:pPr>
              <w:pStyle w:val="TableParagraph"/>
              <w:spacing w:before="64"/>
              <w:ind w:left="433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15</w:t>
            </w:r>
            <w:r w:rsidRPr="00FE73D1">
              <w:rPr>
                <w:color w:val="1F1F1F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892</w:t>
            </w:r>
            <w:r w:rsidRPr="00FE73D1">
              <w:rPr>
                <w:color w:val="1F1F1F"/>
                <w:spacing w:val="-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218</w:t>
            </w:r>
          </w:p>
        </w:tc>
        <w:tc>
          <w:tcPr>
            <w:tcW w:w="1558" w:type="dxa"/>
          </w:tcPr>
          <w:p w:rsidR="00FF505F" w:rsidRPr="00FE73D1" w:rsidRDefault="00FE73D1">
            <w:pPr>
              <w:pStyle w:val="TableParagraph"/>
              <w:spacing w:before="69"/>
              <w:ind w:left="495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85"/>
                <w:sz w:val="24"/>
                <w:szCs w:val="24"/>
              </w:rPr>
              <w:t>5</w:t>
            </w:r>
            <w:r w:rsidRPr="00FE73D1">
              <w:rPr>
                <w:color w:val="1F1F1F"/>
                <w:spacing w:val="-8"/>
                <w:w w:val="85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2"/>
                <w:w w:val="95"/>
                <w:sz w:val="24"/>
                <w:szCs w:val="24"/>
              </w:rPr>
              <w:t>231740</w:t>
            </w:r>
          </w:p>
        </w:tc>
        <w:tc>
          <w:tcPr>
            <w:tcW w:w="1795" w:type="dxa"/>
          </w:tcPr>
          <w:p w:rsidR="00FF505F" w:rsidRPr="00FE73D1" w:rsidRDefault="00FE73D1">
            <w:pPr>
              <w:pStyle w:val="TableParagraph"/>
              <w:spacing w:before="64"/>
              <w:ind w:left="419"/>
              <w:jc w:val="left"/>
              <w:rPr>
                <w:sz w:val="24"/>
                <w:szCs w:val="24"/>
              </w:rPr>
            </w:pPr>
            <w:r w:rsidRPr="00FE73D1">
              <w:rPr>
                <w:color w:val="1F1F1F"/>
                <w:w w:val="75"/>
                <w:sz w:val="24"/>
                <w:szCs w:val="24"/>
              </w:rPr>
              <w:t>10</w:t>
            </w:r>
            <w:r w:rsidRPr="00FE73D1">
              <w:rPr>
                <w:color w:val="1F1F1F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w w:val="75"/>
                <w:sz w:val="24"/>
                <w:szCs w:val="24"/>
              </w:rPr>
              <w:t>660</w:t>
            </w:r>
            <w:r w:rsidRPr="00FE73D1">
              <w:rPr>
                <w:color w:val="1F1F1F"/>
                <w:spacing w:val="-11"/>
                <w:sz w:val="24"/>
                <w:szCs w:val="24"/>
              </w:rPr>
              <w:t xml:space="preserve"> </w:t>
            </w:r>
            <w:r w:rsidRPr="00FE73D1">
              <w:rPr>
                <w:color w:val="1F1F1F"/>
                <w:spacing w:val="-5"/>
                <w:w w:val="75"/>
                <w:sz w:val="24"/>
                <w:szCs w:val="24"/>
              </w:rPr>
              <w:t>478</w:t>
            </w:r>
          </w:p>
        </w:tc>
      </w:tr>
    </w:tbl>
    <w:p w:rsidR="00FF505F" w:rsidRPr="00FE73D1" w:rsidRDefault="00FE73D1">
      <w:pPr>
        <w:pStyle w:val="Tekstpodstawowy"/>
        <w:ind w:left="110"/>
        <w:rPr>
          <w:sz w:val="24"/>
          <w:szCs w:val="24"/>
        </w:rPr>
      </w:pPr>
      <w:r w:rsidRPr="00FE73D1">
        <w:rPr>
          <w:color w:val="1F1F1F"/>
          <w:w w:val="75"/>
          <w:sz w:val="24"/>
          <w:szCs w:val="24"/>
        </w:rPr>
        <w:t>A</w:t>
      </w:r>
      <w:r w:rsidRPr="00FE73D1">
        <w:rPr>
          <w:color w:val="1F1F1F"/>
          <w:spacing w:val="-9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-</w:t>
      </w:r>
      <w:r w:rsidRPr="00FE73D1">
        <w:rPr>
          <w:color w:val="1F1F1F"/>
          <w:spacing w:val="-10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stan</w:t>
      </w:r>
      <w:r w:rsidRPr="00FE73D1">
        <w:rPr>
          <w:color w:val="1F1F1F"/>
          <w:spacing w:val="-2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na</w:t>
      </w:r>
      <w:r w:rsidRPr="00FE73D1">
        <w:rPr>
          <w:color w:val="1F1F1F"/>
          <w:spacing w:val="-10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31.12.</w:t>
      </w:r>
      <w:r w:rsidRPr="00FE73D1">
        <w:rPr>
          <w:color w:val="1F1F1F"/>
          <w:spacing w:val="-3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roku</w:t>
      </w:r>
      <w:r w:rsidRPr="00FE73D1">
        <w:rPr>
          <w:color w:val="1F1F1F"/>
          <w:spacing w:val="1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poprzedniego,</w:t>
      </w:r>
      <w:r w:rsidRPr="00FE73D1">
        <w:rPr>
          <w:color w:val="1F1F1F"/>
          <w:spacing w:val="23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B</w:t>
      </w:r>
      <w:r w:rsidRPr="00FE73D1">
        <w:rPr>
          <w:color w:val="1F1F1F"/>
          <w:spacing w:val="-5"/>
          <w:w w:val="75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-</w:t>
      </w:r>
      <w:r w:rsidRPr="00FE73D1">
        <w:rPr>
          <w:color w:val="1F1F1F"/>
          <w:spacing w:val="-11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stan</w:t>
      </w:r>
      <w:r w:rsidRPr="00FE73D1">
        <w:rPr>
          <w:color w:val="1F1F1F"/>
          <w:spacing w:val="-6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na</w:t>
      </w:r>
      <w:r w:rsidRPr="00FE73D1">
        <w:rPr>
          <w:color w:val="1F1F1F"/>
          <w:spacing w:val="-5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31.12.</w:t>
      </w:r>
      <w:r w:rsidRPr="00FE73D1">
        <w:rPr>
          <w:color w:val="1F1F1F"/>
          <w:spacing w:val="1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roku</w:t>
      </w:r>
      <w:r w:rsidRPr="00FE73D1">
        <w:rPr>
          <w:color w:val="1F1F1F"/>
          <w:spacing w:val="-5"/>
          <w:sz w:val="24"/>
          <w:szCs w:val="24"/>
        </w:rPr>
        <w:t xml:space="preserve"> </w:t>
      </w:r>
      <w:r w:rsidRPr="00FE73D1">
        <w:rPr>
          <w:color w:val="1F1F1F"/>
          <w:spacing w:val="-2"/>
          <w:w w:val="75"/>
          <w:sz w:val="24"/>
          <w:szCs w:val="24"/>
        </w:rPr>
        <w:t>sprawozdawczego</w:t>
      </w:r>
    </w:p>
    <w:p w:rsidR="00FF505F" w:rsidRPr="00FE73D1" w:rsidRDefault="00FE73D1" w:rsidP="00FE73D1">
      <w:pPr>
        <w:pStyle w:val="Tekstpodstawowy"/>
        <w:spacing w:before="153" w:line="252" w:lineRule="auto"/>
        <w:ind w:left="101" w:right="173" w:firstLine="111"/>
        <w:rPr>
          <w:sz w:val="24"/>
          <w:szCs w:val="24"/>
        </w:rPr>
      </w:pPr>
      <w:r w:rsidRPr="00FE73D1">
        <w:rPr>
          <w:color w:val="1F1F1F"/>
          <w:w w:val="75"/>
          <w:sz w:val="24"/>
          <w:szCs w:val="24"/>
        </w:rPr>
        <w:t>część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opisowa do formularza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winna zawierać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ponadto informację o formach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posiadania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(użytkowania)</w:t>
      </w:r>
      <w:r w:rsidRPr="00FE73D1">
        <w:rPr>
          <w:color w:val="1F1F1F"/>
          <w:spacing w:val="32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budynków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i</w:t>
      </w:r>
      <w:r w:rsidRPr="00FE73D1">
        <w:rPr>
          <w:color w:val="1F1F1F"/>
          <w:spacing w:val="-9"/>
          <w:w w:val="75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>lokali,</w:t>
      </w:r>
      <w:r w:rsidRPr="00FE73D1">
        <w:rPr>
          <w:color w:val="1F1F1F"/>
          <w:spacing w:val="40"/>
          <w:sz w:val="24"/>
          <w:szCs w:val="24"/>
        </w:rPr>
        <w:t xml:space="preserve"> </w:t>
      </w:r>
      <w:r w:rsidRPr="00FE73D1">
        <w:rPr>
          <w:color w:val="1F1F1F"/>
          <w:w w:val="75"/>
          <w:sz w:val="24"/>
          <w:szCs w:val="24"/>
        </w:rPr>
        <w:t xml:space="preserve">oraz gruntów pod </w:t>
      </w:r>
      <w:r w:rsidRPr="00FE73D1">
        <w:rPr>
          <w:color w:val="1F1F1F"/>
          <w:spacing w:val="-2"/>
          <w:w w:val="80"/>
          <w:sz w:val="24"/>
          <w:szCs w:val="24"/>
        </w:rPr>
        <w:t>nimi</w:t>
      </w:r>
      <w:r w:rsidRPr="00FE73D1">
        <w:rPr>
          <w:color w:val="1F1F1F"/>
          <w:spacing w:val="-12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zlokalizowanych</w:t>
      </w:r>
      <w:r w:rsidRPr="00FE73D1">
        <w:rPr>
          <w:color w:val="1F1F1F"/>
          <w:spacing w:val="-11"/>
          <w:w w:val="80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(np.</w:t>
      </w:r>
      <w:r w:rsidRPr="00FE73D1">
        <w:rPr>
          <w:color w:val="1F1F1F"/>
          <w:spacing w:val="-5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własność,</w:t>
      </w:r>
      <w:r w:rsidRPr="00FE73D1">
        <w:rPr>
          <w:color w:val="1F1F1F"/>
          <w:spacing w:val="-2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najem,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trwały</w:t>
      </w:r>
      <w:r w:rsidRPr="00FE73D1">
        <w:rPr>
          <w:color w:val="1F1F1F"/>
          <w:spacing w:val="-13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zarząd,</w:t>
      </w:r>
      <w:r w:rsidRPr="00FE73D1">
        <w:rPr>
          <w:color w:val="1F1F1F"/>
          <w:spacing w:val="-8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użytkowanie</w:t>
      </w:r>
      <w:r w:rsidRPr="00FE73D1">
        <w:rPr>
          <w:color w:val="1F1F1F"/>
          <w:spacing w:val="8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wieczyste</w:t>
      </w:r>
      <w:r w:rsidRPr="00FE73D1">
        <w:rPr>
          <w:color w:val="1F1F1F"/>
          <w:spacing w:val="-8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itp.)</w:t>
      </w:r>
      <w:r w:rsidRPr="00FE73D1">
        <w:rPr>
          <w:color w:val="1F1F1F"/>
          <w:spacing w:val="-11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i</w:t>
      </w:r>
      <w:r w:rsidRPr="00FE73D1">
        <w:rPr>
          <w:color w:val="1F1F1F"/>
          <w:spacing w:val="-11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z</w:t>
      </w:r>
      <w:r w:rsidRPr="00FE73D1">
        <w:rPr>
          <w:color w:val="1F1F1F"/>
          <w:spacing w:val="-10"/>
          <w:w w:val="80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podaniem</w:t>
      </w:r>
      <w:r w:rsidRPr="00FE73D1">
        <w:rPr>
          <w:color w:val="1F1F1F"/>
          <w:sz w:val="24"/>
          <w:szCs w:val="24"/>
        </w:rPr>
        <w:t xml:space="preserve"> </w:t>
      </w:r>
      <w:r w:rsidRPr="00FE73D1">
        <w:rPr>
          <w:color w:val="1F1F1F"/>
          <w:spacing w:val="-2"/>
          <w:w w:val="80"/>
          <w:sz w:val="24"/>
          <w:szCs w:val="24"/>
        </w:rPr>
        <w:t>lokalizacji</w:t>
      </w:r>
    </w:p>
    <w:p w:rsidR="00FF505F" w:rsidRPr="00FE73D1" w:rsidRDefault="00FE73D1">
      <w:pPr>
        <w:pStyle w:val="Tekstpodstawowy"/>
        <w:ind w:left="472"/>
        <w:rPr>
          <w:sz w:val="24"/>
          <w:szCs w:val="24"/>
        </w:rPr>
      </w:pPr>
      <w:r w:rsidRPr="00FE73D1">
        <w:rPr>
          <w:color w:val="232323"/>
          <w:spacing w:val="-2"/>
          <w:sz w:val="24"/>
          <w:szCs w:val="24"/>
        </w:rPr>
        <w:t>Włocławek,</w:t>
      </w:r>
    </w:p>
    <w:p w:rsidR="00FF505F" w:rsidRPr="00FE73D1" w:rsidRDefault="00FE73D1">
      <w:pPr>
        <w:pStyle w:val="Tekstpodstawowy"/>
        <w:spacing w:before="47"/>
        <w:ind w:left="6823"/>
        <w:rPr>
          <w:sz w:val="24"/>
          <w:szCs w:val="24"/>
        </w:rPr>
      </w:pPr>
      <w:r w:rsidRPr="00FE73D1">
        <w:rPr>
          <w:color w:val="232323"/>
          <w:w w:val="75"/>
          <w:sz w:val="24"/>
          <w:szCs w:val="24"/>
        </w:rPr>
        <w:t>(pieczęć</w:t>
      </w:r>
      <w:r w:rsidRPr="00FE73D1">
        <w:rPr>
          <w:color w:val="232323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i</w:t>
      </w:r>
      <w:r w:rsidRPr="00FE73D1">
        <w:rPr>
          <w:color w:val="232323"/>
          <w:spacing w:val="-3"/>
          <w:sz w:val="24"/>
          <w:szCs w:val="24"/>
        </w:rPr>
        <w:t xml:space="preserve"> </w:t>
      </w:r>
      <w:r w:rsidRPr="00FE73D1">
        <w:rPr>
          <w:color w:val="232323"/>
          <w:w w:val="75"/>
          <w:sz w:val="24"/>
          <w:szCs w:val="24"/>
        </w:rPr>
        <w:t>podpis</w:t>
      </w:r>
      <w:r w:rsidRPr="00FE73D1">
        <w:rPr>
          <w:color w:val="232323"/>
          <w:spacing w:val="-1"/>
          <w:sz w:val="24"/>
          <w:szCs w:val="24"/>
        </w:rPr>
        <w:t xml:space="preserve"> </w:t>
      </w:r>
      <w:r w:rsidRPr="00FE73D1">
        <w:rPr>
          <w:color w:val="232323"/>
          <w:spacing w:val="-2"/>
          <w:w w:val="75"/>
          <w:sz w:val="24"/>
          <w:szCs w:val="24"/>
        </w:rPr>
        <w:t>dyrektora)</w:t>
      </w:r>
    </w:p>
    <w:sectPr w:rsidR="00FF505F" w:rsidRPr="00FE73D1">
      <w:type w:val="continuous"/>
      <w:pgSz w:w="11900" w:h="16820"/>
      <w:pgMar w:top="1080" w:right="113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5F"/>
    <w:rsid w:val="00592593"/>
    <w:rsid w:val="00FE73D1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7D31"/>
  <w15:docId w15:val="{AAD1CEA0-5CDF-413C-9C7C-1F6979D5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"/>
    <w:qFormat/>
    <w:pPr>
      <w:spacing w:before="14"/>
      <w:ind w:left="91"/>
      <w:jc w:val="center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5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SKM_C36800071511190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Zespołu Szkolno- Przedszkolnego nr 2 za rok 2024- wersja dostępna cyfrowo</dc:title>
  <dc:creator>Marta Czaja</dc:creator>
  <cp:keywords>Majątek</cp:keywords>
  <cp:lastModifiedBy>Marta Czaja</cp:lastModifiedBy>
  <cp:revision>3</cp:revision>
  <dcterms:created xsi:type="dcterms:W3CDTF">2025-02-13T10:28:00Z</dcterms:created>
  <dcterms:modified xsi:type="dcterms:W3CDTF">2025-02-13T10:32:00Z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2000-07-15T00:00:00Z</vt:filetime>
  </property>
  <property fmtid="{D5CDD505-2E9C-101B-9397-08002B2CF9AE}" pid="3" name="Creator">
    <vt:lpwstr>KM_C368</vt:lpwstr>
  </property>
  <property fmtid="{D5CDD505-2E9C-101B-9397-08002B2CF9AE}" pid="4" name="LastSaved">
    <vt:filetime>2025-02-13T00:00:00Z</vt:filetime>
  </property>
  <property fmtid="{D5CDD505-2E9C-101B-9397-08002B2CF9AE}" pid="5" name="Producer">
    <vt:lpwstr>KONICA MINOLTA bizhub C368</vt:lpwstr>
  </property>
</Properties>
</file>